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88" w:rsidRPr="002674F6" w:rsidRDefault="00084C88" w:rsidP="00084C88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1838"/>
        <w:gridCol w:w="1068"/>
        <w:gridCol w:w="1864"/>
        <w:gridCol w:w="1198"/>
      </w:tblGrid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9C282B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FF733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C282B" w:rsidRPr="00BE1223">
              <w:rPr>
                <w:rFonts w:ascii="Times New Roman" w:hAnsi="Times New Roman"/>
                <w:bCs/>
                <w:sz w:val="20"/>
                <w:szCs w:val="20"/>
              </w:rPr>
              <w:t xml:space="preserve">МАС – образовање мастер </w:t>
            </w:r>
            <w:r w:rsidR="009C282B">
              <w:rPr>
                <w:rFonts w:ascii="Times New Roman" w:hAnsi="Times New Roman"/>
                <w:bCs/>
                <w:sz w:val="20"/>
                <w:szCs w:val="20"/>
              </w:rPr>
              <w:t>учитељ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F7331"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>Оцењивање рада и постигнућа ученика у савременој настави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F733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720A"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Радовић </w:t>
            </w:r>
            <w:r w:rsidR="00FF7331"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Вера 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F733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F7331"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изборни 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201A1"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F733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201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84C88" w:rsidRPr="00530B61" w:rsidRDefault="00FF7331" w:rsidP="007533A2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2201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пред</w:t>
            </w:r>
            <w:r w:rsidR="005B3A45" w:rsidRPr="002201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мета је стицање</w:t>
            </w:r>
            <w:r w:rsidR="002201A1" w:rsidRPr="002201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усаврш</w:t>
            </w:r>
            <w:r w:rsidRPr="002201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авање докимолошких компетенција</w:t>
            </w:r>
            <w:r w:rsidR="005B3A45" w:rsidRPr="002201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учитеља</w:t>
            </w:r>
            <w:r w:rsidRPr="002201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неопходних за педагошки адекватно оцењивање рада и пости</w:t>
            </w:r>
            <w:r w:rsidR="005B3A45" w:rsidRPr="002201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гнућа ученика у савременој настави</w:t>
            </w:r>
            <w:r w:rsidRPr="002201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DA5F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084C88" w:rsidRPr="00530B61" w:rsidRDefault="00FF7331" w:rsidP="007533A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3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 крају завршеног курса студент </w:t>
            </w:r>
            <w:r w:rsidR="005B3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</w:t>
            </w:r>
            <w:r w:rsidR="00A97460" w:rsidRPr="005B3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знаје основне функције оцењивања у односу на ученика, критички анализира докимолошка искуства у Србији у поређењу са оцењивњем рада и постигнућа ученика  у Европи и свету, познаје и примењује </w:t>
            </w:r>
            <w:r w:rsidR="005B3A45" w:rsidRPr="005B3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различите врсте и технике оцењивања, оспособљен је за критичку анализу примене принципа оцењивања у савременој настави, оспособљен је да препозна и призна грешке у оцењивању и показује спремност да промени своје дидакт</w:t>
            </w:r>
            <w:r w:rsidR="005B3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ичке поступке у складу са </w:t>
            </w:r>
            <w:r w:rsidR="005B3A45" w:rsidRPr="005B3A4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докимолошким</w:t>
            </w:r>
            <w:r w:rsidR="00DA5FE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сазнањима (формула „3П“), оспособљен да развија и планира праксу оцењивања у настави.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84C88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F7331" w:rsidRPr="002E0301" w:rsidRDefault="00FF7331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Основна докимолошка сазнања  (функције оцењивања, врсте оцењивања, </w:t>
            </w:r>
            <w:r w:rsidR="007B4232"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принципи оцењивања, критеријуми оењивања,, технике оцењивања рада и постигнућа ученика, </w:t>
            </w:r>
            <w:r w:rsidR="00DA5FEC"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повратна информација – значај и функција, </w:t>
            </w:r>
            <w:r w:rsidR="007B4232"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>грешке у оцењивању)</w:t>
            </w:r>
          </w:p>
          <w:p w:rsidR="00084C88" w:rsidRPr="00530B61" w:rsidRDefault="00FF7331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>Докимолошка искуства у Европи и свету</w:t>
            </w:r>
          </w:p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084C88" w:rsidRPr="002E0301" w:rsidRDefault="005B3A45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>К</w:t>
            </w:r>
            <w:r w:rsidR="007B4232"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>омпаративна анализа оцењивања рада и постигнућа ученика у Србији и у другим земљама света</w:t>
            </w:r>
          </w:p>
          <w:p w:rsidR="007B4232" w:rsidRPr="002E0301" w:rsidRDefault="007B4232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>Анализа правилника оцењивања</w:t>
            </w:r>
          </w:p>
          <w:p w:rsidR="007B4232" w:rsidRPr="002E0301" w:rsidRDefault="007B4232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>Аналитичко оцењивање ученичких радова</w:t>
            </w:r>
          </w:p>
          <w:p w:rsidR="007B4232" w:rsidRPr="002E0301" w:rsidRDefault="007B4232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>Израда инструмената за оцењивање рада и постигнућа ученика</w:t>
            </w:r>
          </w:p>
          <w:p w:rsidR="00084C88" w:rsidRPr="00092214" w:rsidRDefault="007B4232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E0301"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Истраживачки рад на тему грешака у оцењивању</w:t>
            </w:r>
          </w:p>
        </w:tc>
      </w:tr>
      <w:tr w:rsidR="00084C88" w:rsidRPr="003C4235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8F26B7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26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84C88" w:rsidRPr="008F26B7" w:rsidRDefault="005B3A45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F26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Основна литература:</w:t>
            </w:r>
          </w:p>
          <w:p w:rsidR="00A97460" w:rsidRPr="008F26B7" w:rsidRDefault="00A97460" w:rsidP="007533A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8F26B7">
              <w:rPr>
                <w:rFonts w:ascii="Times New Roman" w:hAnsi="Times New Roman"/>
                <w:sz w:val="20"/>
                <w:szCs w:val="20"/>
              </w:rPr>
              <w:t>Радовић</w:t>
            </w:r>
            <w:r w:rsidRPr="008F26B7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8F26B7">
              <w:rPr>
                <w:rFonts w:ascii="Times New Roman" w:hAnsi="Times New Roman"/>
                <w:sz w:val="20"/>
                <w:szCs w:val="20"/>
              </w:rPr>
              <w:t xml:space="preserve"> Вера Ж.</w:t>
            </w:r>
            <w:r w:rsidRPr="008F26B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F26B7">
              <w:rPr>
                <w:rFonts w:ascii="Times New Roman" w:hAnsi="Times New Roman"/>
                <w:sz w:val="20"/>
                <w:szCs w:val="20"/>
              </w:rPr>
              <w:t xml:space="preserve">(2019): Изазови аналитичког оцјењивања рада и постигнућа ученика, </w:t>
            </w:r>
            <w:r w:rsidRPr="008F26B7">
              <w:rPr>
                <w:rFonts w:ascii="Times New Roman" w:hAnsi="Times New Roman"/>
                <w:i/>
                <w:sz w:val="20"/>
                <w:szCs w:val="20"/>
              </w:rPr>
              <w:t>Васпитање и образовање</w:t>
            </w:r>
            <w:r w:rsidRPr="008F26B7">
              <w:rPr>
                <w:rFonts w:ascii="Times New Roman" w:hAnsi="Times New Roman"/>
                <w:sz w:val="20"/>
                <w:szCs w:val="20"/>
              </w:rPr>
              <w:t xml:space="preserve">, Подгорица, Завод за уџбенике и наставна средства, </w:t>
            </w:r>
            <w:r w:rsidRPr="008F26B7">
              <w:rPr>
                <w:rFonts w:ascii="Times New Roman" w:hAnsi="Times New Roman"/>
                <w:sz w:val="20"/>
                <w:szCs w:val="20"/>
                <w:lang w:val="en-US"/>
              </w:rPr>
              <w:t>XLIV</w:t>
            </w:r>
            <w:r w:rsidRPr="008F26B7">
              <w:rPr>
                <w:rFonts w:ascii="Times New Roman" w:hAnsi="Times New Roman"/>
                <w:sz w:val="20"/>
                <w:szCs w:val="20"/>
              </w:rPr>
              <w:t xml:space="preserve">, 2, </w:t>
            </w:r>
            <w:r w:rsidRPr="008F26B7">
              <w:rPr>
                <w:rFonts w:ascii="Times New Roman" w:hAnsi="Times New Roman"/>
                <w:sz w:val="20"/>
                <w:szCs w:val="20"/>
                <w:lang w:val="en-US"/>
              </w:rPr>
              <w:t>UDC-37, ISSN 0350-1094</w:t>
            </w:r>
          </w:p>
          <w:p w:rsidR="003C4235" w:rsidRPr="008F26B7" w:rsidRDefault="003C4235" w:rsidP="007533A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6B7">
              <w:rPr>
                <w:rFonts w:ascii="Times New Roman" w:hAnsi="Times New Roman"/>
                <w:sz w:val="20"/>
                <w:szCs w:val="20"/>
              </w:rPr>
              <w:t xml:space="preserve">Станчић, М. (2020): </w:t>
            </w:r>
            <w:r w:rsidRPr="008F26B7">
              <w:rPr>
                <w:rFonts w:ascii="Times New Roman" w:hAnsi="Times New Roman"/>
                <w:i/>
                <w:sz w:val="20"/>
                <w:szCs w:val="20"/>
              </w:rPr>
              <w:t>Лица и наличја праведности у оцењивању</w:t>
            </w:r>
            <w:r w:rsidRPr="008F26B7">
              <w:rPr>
                <w:rFonts w:ascii="Times New Roman" w:hAnsi="Times New Roman"/>
                <w:sz w:val="20"/>
                <w:szCs w:val="20"/>
              </w:rPr>
              <w:t>. Београд, Институт за педагогију и андрагогију, филозофски факултет у Београду.</w:t>
            </w:r>
          </w:p>
          <w:p w:rsidR="00A97460" w:rsidRPr="008F26B7" w:rsidRDefault="00A97460" w:rsidP="007533A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6B7">
              <w:rPr>
                <w:rFonts w:ascii="Times New Roman" w:hAnsi="Times New Roman"/>
                <w:sz w:val="20"/>
                <w:szCs w:val="20"/>
              </w:rPr>
              <w:t xml:space="preserve">Радовић, В. и Крстић, Н. (2019): </w:t>
            </w:r>
            <w:r w:rsidRPr="008F26B7">
              <w:rPr>
                <w:rFonts w:ascii="Times New Roman" w:hAnsi="Times New Roman"/>
                <w:i/>
                <w:sz w:val="20"/>
                <w:szCs w:val="20"/>
              </w:rPr>
              <w:t>Објективност оцењивања у настави – докимолошка анализа фактора који зависе од ученика и од наставника</w:t>
            </w:r>
            <w:r w:rsidRPr="008F26B7">
              <w:rPr>
                <w:rFonts w:ascii="Times New Roman" w:hAnsi="Times New Roman"/>
                <w:sz w:val="20"/>
                <w:szCs w:val="20"/>
              </w:rPr>
              <w:t>. У: Наука, настава, учење – проблеми и перспективе, Учитељски факултет, Ужице, 235-532.</w:t>
            </w:r>
          </w:p>
          <w:p w:rsidR="005B3A45" w:rsidRPr="007533A2" w:rsidRDefault="008F26B7" w:rsidP="007533A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26B7">
              <w:rPr>
                <w:rFonts w:ascii="Times New Roman" w:hAnsi="Times New Roman"/>
                <w:sz w:val="20"/>
                <w:szCs w:val="20"/>
              </w:rPr>
              <w:t xml:space="preserve">Хавелка, Н. (2000). </w:t>
            </w:r>
            <w:r w:rsidRPr="008F26B7">
              <w:rPr>
                <w:rFonts w:ascii="Times New Roman" w:hAnsi="Times New Roman"/>
                <w:i/>
                <w:sz w:val="20"/>
                <w:szCs w:val="20"/>
              </w:rPr>
              <w:t>Ученик и наставник у образовном процесу</w:t>
            </w:r>
            <w:r w:rsidRPr="008F26B7">
              <w:rPr>
                <w:rFonts w:ascii="Times New Roman" w:hAnsi="Times New Roman"/>
                <w:sz w:val="20"/>
                <w:szCs w:val="20"/>
              </w:rPr>
              <w:t>. Београд: Завод за уџбенике и наставна средства,163-180.</w:t>
            </w:r>
            <w:bookmarkStart w:id="0" w:name="_GoBack"/>
            <w:bookmarkEnd w:id="0"/>
          </w:p>
          <w:p w:rsidR="00A97460" w:rsidRPr="008F26B7" w:rsidRDefault="005B3A45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F26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26B7">
              <w:rPr>
                <w:rFonts w:ascii="Times New Roman" w:hAnsi="Times New Roman"/>
                <w:b/>
                <w:sz w:val="20"/>
                <w:szCs w:val="20"/>
              </w:rPr>
              <w:t>Шира</w:t>
            </w:r>
            <w:r w:rsidRPr="008F26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26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Pr="008F26B7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A97460" w:rsidRPr="008F26B7" w:rsidRDefault="00A97460" w:rsidP="007533A2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8F26B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Matijević, M .(2004): </w:t>
            </w:r>
            <w:r w:rsidRPr="008F26B7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Ocenjivanje u osnovnoj školi</w:t>
            </w:r>
            <w:r w:rsidRPr="008F26B7">
              <w:rPr>
                <w:rFonts w:ascii="Times New Roman" w:hAnsi="Times New Roman"/>
                <w:sz w:val="20"/>
                <w:szCs w:val="20"/>
                <w:lang w:val="sr-Latn-RS"/>
              </w:rPr>
              <w:t>. Zagreb, Tipex</w:t>
            </w:r>
          </w:p>
          <w:p w:rsidR="005B3A45" w:rsidRPr="008F26B7" w:rsidRDefault="005B3A45" w:rsidP="007533A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sr-Latn-RS"/>
              </w:rPr>
            </w:pPr>
            <w:r w:rsidRPr="008F26B7">
              <w:rPr>
                <w:sz w:val="20"/>
                <w:szCs w:val="20"/>
                <w:lang w:val="sr-Cyrl-RS"/>
              </w:rPr>
              <w:t xml:space="preserve">Антонијевић, Р. и Николић, Н. (2014): Мишљење наставника о функционалности описног оцењивања. </w:t>
            </w:r>
            <w:r w:rsidRPr="008F26B7">
              <w:rPr>
                <w:i/>
                <w:sz w:val="20"/>
                <w:szCs w:val="20"/>
                <w:lang w:val="sr-Cyrl-RS"/>
              </w:rPr>
              <w:t>Иновације у настави</w:t>
            </w:r>
            <w:r w:rsidRPr="008F26B7">
              <w:rPr>
                <w:sz w:val="20"/>
                <w:szCs w:val="20"/>
                <w:lang w:val="sr-Cyrl-RS"/>
              </w:rPr>
              <w:t>, 2, 33-44.</w:t>
            </w:r>
          </w:p>
          <w:p w:rsidR="008F26B7" w:rsidRPr="008F26B7" w:rsidRDefault="00A97460" w:rsidP="007533A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F26B7">
              <w:rPr>
                <w:sz w:val="20"/>
                <w:szCs w:val="20"/>
                <w:lang w:val="sr-Latn-RS"/>
              </w:rPr>
              <w:t xml:space="preserve">Havelka, N. Hebib, E., </w:t>
            </w:r>
            <w:r w:rsidRPr="008F26B7">
              <w:rPr>
                <w:sz w:val="20"/>
                <w:szCs w:val="20"/>
              </w:rPr>
              <w:t>Baucal</w:t>
            </w:r>
            <w:r w:rsidRPr="008F26B7">
              <w:rPr>
                <w:sz w:val="20"/>
                <w:szCs w:val="20"/>
                <w:lang w:val="sr-Latn-RS"/>
              </w:rPr>
              <w:t xml:space="preserve"> A. (2003): </w:t>
            </w:r>
            <w:r w:rsidRPr="008F26B7">
              <w:rPr>
                <w:i/>
                <w:sz w:val="20"/>
                <w:szCs w:val="20"/>
                <w:lang w:val="sr-Latn-RS"/>
              </w:rPr>
              <w:t>Ocenjivanje za razvoj učenika</w:t>
            </w:r>
            <w:r w:rsidRPr="008F26B7">
              <w:rPr>
                <w:sz w:val="20"/>
                <w:szCs w:val="20"/>
                <w:lang w:val="sr-Latn-RS"/>
              </w:rPr>
              <w:t>. Beograd, Centar za evaluaciju Ministarstva prosvete RS.</w:t>
            </w:r>
            <w:r w:rsidR="008F26B7" w:rsidRPr="008F26B7">
              <w:rPr>
                <w:sz w:val="20"/>
                <w:szCs w:val="20"/>
              </w:rPr>
              <w:t xml:space="preserve"> </w:t>
            </w:r>
          </w:p>
          <w:p w:rsidR="00084C88" w:rsidRPr="008F26B7" w:rsidRDefault="008F26B7" w:rsidP="007533A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  <w:lang w:val="sr-Cyrl-CS"/>
              </w:rPr>
            </w:pPr>
            <w:r w:rsidRPr="008F26B7">
              <w:rPr>
                <w:sz w:val="20"/>
                <w:szCs w:val="20"/>
              </w:rPr>
              <w:t xml:space="preserve">Митровић, М. (2010). Образовање будућих наставника за праћење и оцењивање у настави: </w:t>
            </w:r>
            <w:r w:rsidRPr="008F26B7">
              <w:rPr>
                <w:sz w:val="20"/>
                <w:szCs w:val="20"/>
                <w:lang w:val="sr-Latn-RS"/>
              </w:rPr>
              <w:t>перспективе</w:t>
            </w:r>
            <w:r w:rsidRPr="008F26B7">
              <w:rPr>
                <w:sz w:val="20"/>
                <w:szCs w:val="20"/>
              </w:rPr>
              <w:t xml:space="preserve">. У: </w:t>
            </w:r>
            <w:r w:rsidRPr="008F26B7">
              <w:rPr>
                <w:i/>
                <w:sz w:val="20"/>
                <w:szCs w:val="20"/>
              </w:rPr>
              <w:t xml:space="preserve">Унапређење образовања учитеља и наставника: од селекције до праксе </w:t>
            </w:r>
            <w:r w:rsidRPr="008F26B7">
              <w:rPr>
                <w:sz w:val="20"/>
                <w:szCs w:val="20"/>
              </w:rPr>
              <w:t xml:space="preserve">– </w:t>
            </w:r>
            <w:r w:rsidRPr="008F26B7">
              <w:rPr>
                <w:i/>
                <w:sz w:val="20"/>
                <w:szCs w:val="20"/>
              </w:rPr>
              <w:t>књига 2</w:t>
            </w:r>
            <w:r w:rsidRPr="008F26B7">
              <w:rPr>
                <w:sz w:val="20"/>
                <w:szCs w:val="20"/>
              </w:rPr>
              <w:t xml:space="preserve">. Јагодина: Педагошки факултет и ТЕМПУС ЦРТЕ (стр. 234-238). 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4144" w:type="dxa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084C88" w:rsidRPr="00D1720A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1720A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D1720A">
              <w:rPr>
                <w:rFonts w:ascii="Times New Roman" w:hAnsi="Times New Roman"/>
                <w:sz w:val="20"/>
                <w:szCs w:val="20"/>
                <w:lang w:val="sr-Latn-RS"/>
              </w:rPr>
              <w:t>1,5</w:t>
            </w:r>
          </w:p>
        </w:tc>
        <w:tc>
          <w:tcPr>
            <w:tcW w:w="3292" w:type="dxa"/>
            <w:gridSpan w:val="2"/>
            <w:vAlign w:val="center"/>
          </w:tcPr>
          <w:p w:rsidR="00084C88" w:rsidRPr="00D1720A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1720A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D1720A">
              <w:rPr>
                <w:rFonts w:ascii="Times New Roman" w:hAnsi="Times New Roman"/>
                <w:sz w:val="20"/>
                <w:szCs w:val="20"/>
                <w:lang w:val="sr-Latn-RS"/>
              </w:rPr>
              <w:t>1,5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84C88" w:rsidRPr="00D1720A" w:rsidRDefault="003C4235" w:rsidP="007533A2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Предавање</w:t>
            </w:r>
            <w:r w:rsidR="00D1720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D1720A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="00A97460" w:rsidRPr="00A974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ијалошка метода</w:t>
            </w:r>
            <w:r w:rsidR="00D172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и</w:t>
            </w:r>
            <w:r w:rsidR="00A97460">
              <w:rPr>
                <w:rFonts w:ascii="Times New Roman" w:hAnsi="Times New Roman"/>
                <w:sz w:val="20"/>
                <w:szCs w:val="20"/>
                <w:lang w:val="sr-Cyrl-CS"/>
              </w:rPr>
              <w:t>страживачки рад студената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(индивидуални и групни)</w:t>
            </w:r>
            <w:r w:rsidR="00D172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ешавање проблема</w:t>
            </w:r>
            <w:r w:rsidR="00D1720A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10571" w:type="dxa"/>
            <w:gridSpan w:val="5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4144" w:type="dxa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092214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4144" w:type="dxa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  <w:r w:rsidRPr="00530B61"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084C88" w:rsidRPr="002674F6" w:rsidRDefault="003C4235" w:rsidP="007533A2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highlight w:val="yellow"/>
                <w:lang w:val="en-US"/>
              </w:rPr>
            </w:pPr>
            <w:r w:rsidRPr="002674F6"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  <w:r w:rsidRPr="00530B61"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4144" w:type="dxa"/>
            <w:vAlign w:val="center"/>
          </w:tcPr>
          <w:p w:rsidR="00084C88" w:rsidRPr="00530B61" w:rsidRDefault="002674F6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и</w:t>
            </w:r>
            <w:r w:rsidR="003C4235" w:rsidRPr="00530B61"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страживачки рад студената</w:t>
            </w:r>
          </w:p>
        </w:tc>
        <w:tc>
          <w:tcPr>
            <w:tcW w:w="1960" w:type="dxa"/>
            <w:vAlign w:val="center"/>
          </w:tcPr>
          <w:p w:rsidR="00084C88" w:rsidRPr="002674F6" w:rsidRDefault="00A97460" w:rsidP="007533A2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CS"/>
              </w:rPr>
            </w:pPr>
            <w:r w:rsidRPr="002674F6"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  <w:r w:rsidRPr="00530B61"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усмени исп</w:t>
            </w:r>
            <w:r w:rsidR="00286B49" w:rsidRPr="00530B61">
              <w:rPr>
                <w:rFonts w:ascii="Times New Roman" w:hAnsi="Times New Roman"/>
                <w:sz w:val="20"/>
                <w:szCs w:val="20"/>
                <w:highlight w:val="yellow"/>
                <w:lang w:val="sr-Latn-RS"/>
              </w:rPr>
              <w:t>i</w:t>
            </w:r>
            <w:r w:rsidR="00850094" w:rsidRPr="00530B61">
              <w:rPr>
                <w:rFonts w:ascii="Times New Roman" w:hAnsi="Times New Roman"/>
                <w:sz w:val="20"/>
                <w:szCs w:val="20"/>
                <w:highlight w:val="yellow"/>
              </w:rPr>
              <w:t>и</w:t>
            </w:r>
            <w:r w:rsidRPr="00530B61"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530B61" w:rsidRDefault="00A97460" w:rsidP="007533A2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highlight w:val="yellow"/>
                <w:lang w:val="sr-Cyrl-CS"/>
              </w:rPr>
            </w:pPr>
            <w:r w:rsidRPr="00530B61">
              <w:rPr>
                <w:rFonts w:ascii="Times New Roman" w:hAnsi="Times New Roman"/>
                <w:iCs/>
                <w:sz w:val="20"/>
                <w:szCs w:val="20"/>
                <w:highlight w:val="yellow"/>
                <w:lang w:val="sr-Cyrl-CS"/>
              </w:rPr>
              <w:t>10</w:t>
            </w: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4144" w:type="dxa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  <w:r w:rsidRPr="00530B61"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</w:p>
        </w:tc>
      </w:tr>
      <w:tr w:rsidR="00084C88" w:rsidRPr="00092214" w:rsidTr="007533A2">
        <w:trPr>
          <w:trHeight w:val="227"/>
          <w:jc w:val="center"/>
        </w:trPr>
        <w:tc>
          <w:tcPr>
            <w:tcW w:w="4144" w:type="dxa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</w:pPr>
            <w:r w:rsidRPr="00530B61"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084C88" w:rsidRPr="00530B61" w:rsidRDefault="00084C88" w:rsidP="007533A2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  <w:lang w:val="sr-Cyrl-CS"/>
              </w:rPr>
            </w:pPr>
          </w:p>
        </w:tc>
      </w:tr>
    </w:tbl>
    <w:p w:rsidR="00A73C0C" w:rsidRPr="00084C88" w:rsidRDefault="00A73C0C" w:rsidP="007533A2">
      <w:pPr>
        <w:rPr>
          <w:lang w:val="sr-Cyrl-CS"/>
        </w:rPr>
      </w:pPr>
    </w:p>
    <w:sectPr w:rsidR="00A73C0C" w:rsidRPr="00084C88" w:rsidSect="007533A2">
      <w:pgSz w:w="12240" w:h="15840"/>
      <w:pgMar w:top="851" w:right="1041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51199"/>
    <w:multiLevelType w:val="hybridMultilevel"/>
    <w:tmpl w:val="7C24E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F549C"/>
    <w:multiLevelType w:val="hybridMultilevel"/>
    <w:tmpl w:val="FE86069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46108"/>
    <w:rsid w:val="00084C88"/>
    <w:rsid w:val="001B1326"/>
    <w:rsid w:val="00201B84"/>
    <w:rsid w:val="002201A1"/>
    <w:rsid w:val="002674F6"/>
    <w:rsid w:val="00274EC1"/>
    <w:rsid w:val="00286B49"/>
    <w:rsid w:val="002E0301"/>
    <w:rsid w:val="003C4235"/>
    <w:rsid w:val="00530B61"/>
    <w:rsid w:val="005B3A45"/>
    <w:rsid w:val="007533A2"/>
    <w:rsid w:val="007B4232"/>
    <w:rsid w:val="00850094"/>
    <w:rsid w:val="008F26B7"/>
    <w:rsid w:val="009C282B"/>
    <w:rsid w:val="00A73C0C"/>
    <w:rsid w:val="00A97460"/>
    <w:rsid w:val="00C75958"/>
    <w:rsid w:val="00D0068D"/>
    <w:rsid w:val="00D1720A"/>
    <w:rsid w:val="00D540CD"/>
    <w:rsid w:val="00DA5FEC"/>
    <w:rsid w:val="00EC638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A53FE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7460"/>
    <w:pPr>
      <w:ind w:left="720"/>
      <w:contextualSpacing/>
    </w:pPr>
    <w:rPr>
      <w:rFonts w:ascii="Times New Roman" w:eastAsia="Times New Roman" w:hAnsi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9</cp:revision>
  <dcterms:created xsi:type="dcterms:W3CDTF">2024-01-22T21:01:00Z</dcterms:created>
  <dcterms:modified xsi:type="dcterms:W3CDTF">2024-02-22T08:17:00Z</dcterms:modified>
</cp:coreProperties>
</file>